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2339DB42" w:rsidR="00FB6C5D" w:rsidRDefault="00FB6C5D" w:rsidP="00FB6C5D">
      <w:pPr>
        <w:pStyle w:val="3GPPHeader"/>
        <w:spacing w:after="0"/>
        <w:rPr>
          <w:rFonts w:ascii="Arial" w:hAnsi="Arial" w:cs="Arial"/>
          <w:sz w:val="22"/>
        </w:rPr>
      </w:pPr>
      <w:r>
        <w:rPr>
          <w:rFonts w:ascii="Arial" w:hAnsi="Arial" w:cs="Arial"/>
          <w:sz w:val="22"/>
        </w:rPr>
        <w:t>3GPP TSG-RAN2 Meeting #10</w:t>
      </w:r>
      <w:r w:rsidR="00E54BC9">
        <w:rPr>
          <w:rFonts w:ascii="Arial" w:hAnsi="Arial" w:cs="Arial"/>
          <w:sz w:val="22"/>
        </w:rPr>
        <w:t>9</w:t>
      </w:r>
      <w:r w:rsidR="00885233">
        <w:rPr>
          <w:rFonts w:ascii="Arial" w:hAnsi="Arial" w:cs="Arial"/>
          <w:sz w:val="22"/>
        </w:rPr>
        <w:t>bis-e</w:t>
      </w:r>
      <w:r>
        <w:rPr>
          <w:rFonts w:ascii="Arial" w:hAnsi="Arial" w:cs="Arial"/>
          <w:sz w:val="22"/>
        </w:rPr>
        <w:tab/>
      </w:r>
      <w:r w:rsidR="009F57F9" w:rsidRPr="009F57F9">
        <w:rPr>
          <w:rFonts w:ascii="Arial" w:hAnsi="Arial" w:cs="Arial"/>
          <w:sz w:val="22"/>
        </w:rPr>
        <w:t>R2-200279</w:t>
      </w:r>
      <w:r w:rsidR="00CE6EF2">
        <w:rPr>
          <w:rFonts w:ascii="Arial" w:hAnsi="Arial" w:cs="Arial"/>
          <w:sz w:val="22"/>
        </w:rPr>
        <w:t>7</w:t>
      </w:r>
    </w:p>
    <w:p w14:paraId="3B74D700" w14:textId="2A6DAAB5" w:rsidR="00FB6C5D" w:rsidRDefault="00E54BC9" w:rsidP="00FB6C5D">
      <w:pPr>
        <w:spacing w:after="60"/>
        <w:ind w:left="1985" w:hanging="1985"/>
        <w:rPr>
          <w:rFonts w:cs="Arial"/>
          <w:b/>
        </w:rPr>
      </w:pPr>
      <w:r>
        <w:rPr>
          <w:rFonts w:cs="Arial"/>
          <w:b/>
        </w:rPr>
        <w:t>Online</w:t>
      </w:r>
      <w:r w:rsidR="00185C24">
        <w:rPr>
          <w:rFonts w:cs="Arial"/>
          <w:b/>
        </w:rPr>
        <w:t xml:space="preserve">, </w:t>
      </w:r>
      <w:r>
        <w:rPr>
          <w:rFonts w:cs="Arial"/>
          <w:b/>
        </w:rPr>
        <w:t>2</w:t>
      </w:r>
      <w:r w:rsidR="00885233">
        <w:rPr>
          <w:rFonts w:cs="Arial"/>
          <w:b/>
        </w:rPr>
        <w:t>0</w:t>
      </w:r>
      <w:r>
        <w:rPr>
          <w:rFonts w:cs="Arial"/>
          <w:b/>
        </w:rPr>
        <w:t xml:space="preserve"> </w:t>
      </w:r>
      <w:proofErr w:type="gramStart"/>
      <w:r w:rsidR="00885233">
        <w:rPr>
          <w:rFonts w:cs="Arial"/>
          <w:b/>
        </w:rPr>
        <w:t xml:space="preserve">April </w:t>
      </w:r>
      <w:r w:rsidR="00185C24">
        <w:rPr>
          <w:rFonts w:cs="Arial"/>
          <w:b/>
        </w:rPr>
        <w:t xml:space="preserve"> -</w:t>
      </w:r>
      <w:proofErr w:type="gramEnd"/>
      <w:r w:rsidR="00185C24">
        <w:rPr>
          <w:rFonts w:cs="Arial"/>
          <w:b/>
        </w:rPr>
        <w:t xml:space="preserve"> </w:t>
      </w:r>
      <w:r w:rsidR="00885233">
        <w:rPr>
          <w:rFonts w:cs="Arial"/>
          <w:b/>
        </w:rPr>
        <w:t>29</w:t>
      </w:r>
      <w:r w:rsidR="00FB6C5D">
        <w:rPr>
          <w:rFonts w:cs="Arial"/>
          <w:b/>
        </w:rPr>
        <w:t xml:space="preserve"> </w:t>
      </w:r>
      <w:r w:rsidR="00885233">
        <w:rPr>
          <w:rFonts w:cs="Arial"/>
          <w:b/>
        </w:rPr>
        <w:t>April</w:t>
      </w:r>
      <w:r w:rsidR="00FB6C5D">
        <w:rPr>
          <w:rFonts w:cs="Arial"/>
          <w:b/>
        </w:rPr>
        <w:t xml:space="preserve"> 20</w:t>
      </w:r>
      <w:r>
        <w:rPr>
          <w:rFonts w:cs="Arial"/>
          <w:b/>
        </w:rPr>
        <w:t>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AE27CF8"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9367A9">
        <w:rPr>
          <w:rFonts w:ascii="Arial" w:hAnsi="Arial" w:cs="Arial"/>
          <w:b w:val="0"/>
          <w:sz w:val="22"/>
        </w:rPr>
        <w:t>6.11.</w:t>
      </w:r>
      <w:r w:rsidR="00CE6EF2">
        <w:rPr>
          <w:rFonts w:ascii="Arial" w:hAnsi="Arial" w:cs="Arial"/>
          <w:b w:val="0"/>
          <w:sz w:val="22"/>
        </w:rPr>
        <w:t>2</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78E987C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E6EF2" w:rsidRPr="00CE6EF2">
        <w:rPr>
          <w:rFonts w:ascii="Arial" w:hAnsi="Arial" w:cs="Arial"/>
          <w:b w:val="0"/>
          <w:bCs/>
          <w:sz w:val="22"/>
          <w:lang w:val="en-US"/>
        </w:rPr>
        <w:t>PDCCH-WUS Mechanism</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455E3A58" w14:textId="7A5EF17D" w:rsidR="00E30DE0" w:rsidRDefault="00A10C4C" w:rsidP="009F57F9">
      <w:pPr>
        <w:overflowPunct w:val="0"/>
        <w:autoSpaceDE w:val="0"/>
        <w:autoSpaceDN w:val="0"/>
        <w:adjustRightInd w:val="0"/>
        <w:spacing w:after="180"/>
        <w:jc w:val="both"/>
        <w:textAlignment w:val="baseline"/>
        <w:rPr>
          <w:rFonts w:cs="Arial"/>
          <w:szCs w:val="20"/>
        </w:rPr>
      </w:pPr>
      <w:bookmarkStart w:id="0" w:name="_Toc242573354"/>
      <w:r>
        <w:rPr>
          <w:rFonts w:cs="Arial"/>
          <w:szCs w:val="20"/>
        </w:rPr>
        <w:t>In the RAN2#10</w:t>
      </w:r>
      <w:r w:rsidR="00807FB9">
        <w:rPr>
          <w:rFonts w:cs="Arial"/>
          <w:szCs w:val="20"/>
        </w:rPr>
        <w:t>9e</w:t>
      </w:r>
      <w:r>
        <w:rPr>
          <w:rFonts w:cs="Arial"/>
          <w:szCs w:val="20"/>
        </w:rPr>
        <w:t xml:space="preserve"> meeting</w:t>
      </w:r>
      <w:r w:rsidR="00E30DE0">
        <w:rPr>
          <w:rFonts w:cs="Arial"/>
          <w:szCs w:val="20"/>
        </w:rPr>
        <w:t xml:space="preserve"> [1]</w:t>
      </w:r>
      <w:r>
        <w:rPr>
          <w:rFonts w:cs="Arial"/>
          <w:szCs w:val="20"/>
        </w:rPr>
        <w:t xml:space="preserve">, </w:t>
      </w:r>
      <w:r w:rsidR="00807FB9">
        <w:rPr>
          <w:rFonts w:cs="Arial"/>
          <w:szCs w:val="20"/>
        </w:rPr>
        <w:t>the following FFS was noted</w:t>
      </w:r>
      <w:r w:rsidR="00E30DE0">
        <w:rPr>
          <w:rFonts w:cs="Arial"/>
          <w:szCs w:val="20"/>
        </w:rPr>
        <w:t xml:space="preserve"> with regards to PDCCH based power saving signals</w:t>
      </w:r>
      <w:r w:rsidR="001D3903">
        <w:rPr>
          <w:rFonts w:cs="Arial"/>
          <w:szCs w:val="20"/>
        </w:rPr>
        <w:t>.</w:t>
      </w:r>
    </w:p>
    <w:p w14:paraId="1BD329B6" w14:textId="320ACE36" w:rsidR="00E30DE0" w:rsidRDefault="00E30DE0" w:rsidP="009F57F9">
      <w:pPr>
        <w:overflowPunct w:val="0"/>
        <w:autoSpaceDE w:val="0"/>
        <w:autoSpaceDN w:val="0"/>
        <w:adjustRightInd w:val="0"/>
        <w:spacing w:after="180"/>
        <w:jc w:val="both"/>
        <w:textAlignment w:val="baseline"/>
        <w:rPr>
          <w:rFonts w:cs="Arial"/>
          <w:szCs w:val="20"/>
        </w:rPr>
      </w:pPr>
      <w:r w:rsidRPr="00E30DE0">
        <w:rPr>
          <w:rFonts w:cs="Arial"/>
          <w:szCs w:val="20"/>
        </w:rPr>
        <w:t>Open Issue 1: FFS whether DCP applies to short DRX</w:t>
      </w:r>
    </w:p>
    <w:p w14:paraId="723456AA" w14:textId="6A85A0E6" w:rsidR="00E30DE0" w:rsidRDefault="00E30DE0" w:rsidP="009F57F9">
      <w:pPr>
        <w:overflowPunct w:val="0"/>
        <w:autoSpaceDE w:val="0"/>
        <w:autoSpaceDN w:val="0"/>
        <w:adjustRightInd w:val="0"/>
        <w:spacing w:after="180"/>
        <w:jc w:val="both"/>
        <w:textAlignment w:val="baseline"/>
        <w:rPr>
          <w:rFonts w:cs="Arial"/>
          <w:szCs w:val="20"/>
        </w:rPr>
      </w:pPr>
      <w:r w:rsidRPr="00E30DE0">
        <w:rPr>
          <w:rFonts w:cs="Arial"/>
          <w:szCs w:val="20"/>
        </w:rPr>
        <w:t xml:space="preserve">Open Issue 2: FFS what the UE actually monitors if it misses DCP when configured with </w:t>
      </w:r>
      <w:proofErr w:type="spellStart"/>
      <w:r w:rsidRPr="00E30DE0">
        <w:rPr>
          <w:rFonts w:cs="Arial"/>
          <w:szCs w:val="20"/>
        </w:rPr>
        <w:t>SCell</w:t>
      </w:r>
      <w:proofErr w:type="spellEnd"/>
      <w:r w:rsidRPr="00E30DE0">
        <w:rPr>
          <w:rFonts w:cs="Arial"/>
          <w:szCs w:val="20"/>
        </w:rPr>
        <w:t xml:space="preserve"> dormancy</w:t>
      </w:r>
    </w:p>
    <w:p w14:paraId="237A93A3" w14:textId="072AFCCA" w:rsidR="00E30DE0" w:rsidRDefault="00E30DE0" w:rsidP="009F57F9">
      <w:pPr>
        <w:overflowPunct w:val="0"/>
        <w:autoSpaceDE w:val="0"/>
        <w:autoSpaceDN w:val="0"/>
        <w:adjustRightInd w:val="0"/>
        <w:spacing w:after="180"/>
        <w:jc w:val="both"/>
        <w:textAlignment w:val="baseline"/>
        <w:rPr>
          <w:rFonts w:cs="Arial"/>
          <w:szCs w:val="20"/>
        </w:rPr>
      </w:pPr>
      <w:r w:rsidRPr="00E30DE0">
        <w:rPr>
          <w:rFonts w:cs="Arial"/>
          <w:szCs w:val="20"/>
        </w:rPr>
        <w:t>Open Issue 3: FFS UE behavior when a DCP occasion occurs during RAR window</w:t>
      </w:r>
    </w:p>
    <w:p w14:paraId="6A75578C" w14:textId="79B858C5" w:rsidR="00E30DE0" w:rsidRDefault="00E30DE0" w:rsidP="009F57F9">
      <w:pPr>
        <w:overflowPunct w:val="0"/>
        <w:autoSpaceDE w:val="0"/>
        <w:autoSpaceDN w:val="0"/>
        <w:adjustRightInd w:val="0"/>
        <w:spacing w:after="180"/>
        <w:jc w:val="both"/>
        <w:textAlignment w:val="baseline"/>
        <w:rPr>
          <w:rFonts w:cs="Arial"/>
          <w:szCs w:val="20"/>
        </w:rPr>
      </w:pPr>
      <w:r>
        <w:rPr>
          <w:rFonts w:cs="Arial"/>
          <w:szCs w:val="20"/>
        </w:rPr>
        <w:t xml:space="preserve">In this </w:t>
      </w:r>
      <w:proofErr w:type="gramStart"/>
      <w:r>
        <w:rPr>
          <w:rFonts w:cs="Arial"/>
          <w:szCs w:val="20"/>
        </w:rPr>
        <w:t>paper</w:t>
      </w:r>
      <w:proofErr w:type="gramEnd"/>
      <w:r>
        <w:rPr>
          <w:rFonts w:cs="Arial"/>
          <w:szCs w:val="20"/>
        </w:rPr>
        <w:t xml:space="preserve"> we provide our views on these open issues.</w:t>
      </w:r>
    </w:p>
    <w:p w14:paraId="6F8A1D5D" w14:textId="30326A5D" w:rsidR="004D10CC" w:rsidRDefault="008039CB" w:rsidP="004D10CC">
      <w:pPr>
        <w:pStyle w:val="Heading1"/>
      </w:pPr>
      <w:r>
        <w:t>Discussion</w:t>
      </w:r>
    </w:p>
    <w:p w14:paraId="192741BD" w14:textId="3CE1D5F1" w:rsidR="00E30DE0" w:rsidRPr="00535501" w:rsidRDefault="00E30DE0" w:rsidP="00535501">
      <w:pPr>
        <w:pStyle w:val="ListParagraph"/>
        <w:numPr>
          <w:ilvl w:val="0"/>
          <w:numId w:val="10"/>
        </w:numPr>
        <w:rPr>
          <w:lang w:val="en-GB" w:eastAsia="zh-CN"/>
        </w:rPr>
      </w:pPr>
      <w:r w:rsidRPr="00535501">
        <w:rPr>
          <w:lang w:val="en-GB" w:eastAsia="zh-CN"/>
        </w:rPr>
        <w:t>Open Issue 1: Applicability of DCP to short DRX</w:t>
      </w:r>
    </w:p>
    <w:p w14:paraId="383019E9" w14:textId="6395BD44" w:rsidR="00E30DE0" w:rsidRDefault="005C624A" w:rsidP="001D3903">
      <w:pPr>
        <w:jc w:val="both"/>
        <w:rPr>
          <w:lang w:val="en-GB" w:eastAsia="zh-CN"/>
        </w:rPr>
      </w:pPr>
      <w:r>
        <w:rPr>
          <w:lang w:val="en-GB" w:eastAsia="zh-CN"/>
        </w:rPr>
        <w:t>In the email discussion leading up</w:t>
      </w:r>
      <w:r w:rsidR="000E6AB9">
        <w:rPr>
          <w:lang w:val="en-GB" w:eastAsia="zh-CN"/>
        </w:rPr>
        <w:t xml:space="preserve"> </w:t>
      </w:r>
      <w:r>
        <w:rPr>
          <w:lang w:val="en-GB" w:eastAsia="zh-CN"/>
        </w:rPr>
        <w:t xml:space="preserve">to RAN2#109bis-e on this topic, there is a proposal to support DCP to short DRX as well, with the assumption that </w:t>
      </w:r>
      <w:r w:rsidR="000E6AB9">
        <w:rPr>
          <w:lang w:val="en-GB" w:eastAsia="zh-CN"/>
        </w:rPr>
        <w:t xml:space="preserve">network </w:t>
      </w:r>
      <w:r>
        <w:rPr>
          <w:lang w:val="en-GB" w:eastAsia="zh-CN"/>
        </w:rPr>
        <w:t>would ensure valid configuration to enable short DRX/DCP configurations to work. In our view, this is not the only argument based on which this feature should be supported. There are additional aspects to be considered including</w:t>
      </w:r>
      <w:r w:rsidR="007E108A">
        <w:rPr>
          <w:lang w:val="en-GB" w:eastAsia="zh-CN"/>
        </w:rPr>
        <w:t xml:space="preserve"> (but not limited to)</w:t>
      </w:r>
      <w:r>
        <w:rPr>
          <w:lang w:val="en-GB" w:eastAsia="zh-CN"/>
        </w:rPr>
        <w:t>,</w:t>
      </w:r>
    </w:p>
    <w:p w14:paraId="2DD61589" w14:textId="4FBB2273" w:rsidR="005C624A" w:rsidRDefault="005C624A" w:rsidP="001D3903">
      <w:pPr>
        <w:pStyle w:val="ListParagraph"/>
        <w:numPr>
          <w:ilvl w:val="0"/>
          <w:numId w:val="8"/>
        </w:numPr>
        <w:jc w:val="both"/>
        <w:rPr>
          <w:lang w:val="en-GB" w:eastAsia="zh-CN"/>
        </w:rPr>
      </w:pPr>
      <w:r>
        <w:rPr>
          <w:lang w:val="en-GB" w:eastAsia="zh-CN"/>
        </w:rPr>
        <w:t>Support of applicability of DCP to short DRX from RAN1 view</w:t>
      </w:r>
      <w:r w:rsidR="007E108A">
        <w:rPr>
          <w:lang w:val="en-GB" w:eastAsia="zh-CN"/>
        </w:rPr>
        <w:t xml:space="preserve"> and associated parameters thereof</w:t>
      </w:r>
    </w:p>
    <w:p w14:paraId="2D6D0885" w14:textId="028AB6C5" w:rsidR="007E108A" w:rsidRDefault="007E108A" w:rsidP="001D3903">
      <w:pPr>
        <w:pStyle w:val="ListParagraph"/>
        <w:numPr>
          <w:ilvl w:val="0"/>
          <w:numId w:val="8"/>
        </w:numPr>
        <w:jc w:val="both"/>
        <w:rPr>
          <w:lang w:val="en-GB" w:eastAsia="zh-CN"/>
        </w:rPr>
      </w:pPr>
      <w:r>
        <w:rPr>
          <w:lang w:val="en-GB" w:eastAsia="zh-CN"/>
        </w:rPr>
        <w:t xml:space="preserve">UE power </w:t>
      </w:r>
      <w:r w:rsidR="000E6AB9">
        <w:rPr>
          <w:lang w:val="en-GB" w:eastAsia="zh-CN"/>
        </w:rPr>
        <w:t xml:space="preserve">saving </w:t>
      </w:r>
      <w:r>
        <w:rPr>
          <w:lang w:val="en-GB" w:eastAsia="zh-CN"/>
        </w:rPr>
        <w:t>benefits that can be achieved with short DRX/DCP within the existing framework</w:t>
      </w:r>
    </w:p>
    <w:p w14:paraId="0CAD5AB9" w14:textId="672CFE9F" w:rsidR="007E108A" w:rsidRDefault="007E108A" w:rsidP="001D3903">
      <w:pPr>
        <w:pStyle w:val="ListParagraph"/>
        <w:numPr>
          <w:ilvl w:val="0"/>
          <w:numId w:val="8"/>
        </w:numPr>
        <w:jc w:val="both"/>
        <w:rPr>
          <w:lang w:val="en-GB" w:eastAsia="zh-CN"/>
        </w:rPr>
      </w:pPr>
      <w:r>
        <w:rPr>
          <w:lang w:val="en-GB" w:eastAsia="zh-CN"/>
        </w:rPr>
        <w:t>Amount of time available within R16 to enable a comprehensive study of this feature</w:t>
      </w:r>
    </w:p>
    <w:p w14:paraId="443117F1" w14:textId="0C6B51E3" w:rsidR="007E108A" w:rsidRDefault="007E108A" w:rsidP="001D3903">
      <w:pPr>
        <w:jc w:val="both"/>
        <w:rPr>
          <w:lang w:val="en-GB" w:eastAsia="zh-CN"/>
        </w:rPr>
      </w:pPr>
      <w:r>
        <w:rPr>
          <w:lang w:val="en-GB" w:eastAsia="zh-CN"/>
        </w:rPr>
        <w:t>Considering these aspects, we would propose not to support DCP for short DRX within R16 scope.</w:t>
      </w:r>
    </w:p>
    <w:p w14:paraId="0C3124A5" w14:textId="3ED95265" w:rsidR="007E108A" w:rsidRDefault="007E108A" w:rsidP="007E108A">
      <w:pPr>
        <w:rPr>
          <w:b/>
          <w:bCs/>
          <w:lang w:val="en-GB" w:eastAsia="zh-CN"/>
        </w:rPr>
      </w:pPr>
      <w:r w:rsidRPr="007E108A">
        <w:rPr>
          <w:b/>
          <w:bCs/>
          <w:lang w:val="en-GB" w:eastAsia="zh-CN"/>
        </w:rPr>
        <w:t>Proposal 1: DCP is not applicable to short DRX within R16 scope</w:t>
      </w:r>
    </w:p>
    <w:p w14:paraId="27454711" w14:textId="323AD059" w:rsidR="007E108A" w:rsidRPr="00535501" w:rsidRDefault="007E108A" w:rsidP="00535501">
      <w:pPr>
        <w:pStyle w:val="ListParagraph"/>
        <w:numPr>
          <w:ilvl w:val="0"/>
          <w:numId w:val="10"/>
        </w:numPr>
        <w:rPr>
          <w:lang w:val="en-GB" w:eastAsia="zh-CN"/>
        </w:rPr>
      </w:pPr>
      <w:r>
        <w:rPr>
          <w:lang w:val="en-GB" w:eastAsia="zh-CN"/>
        </w:rPr>
        <w:t xml:space="preserve">Open Issue 2: </w:t>
      </w:r>
      <w:r w:rsidRPr="00535501">
        <w:rPr>
          <w:lang w:val="en-GB" w:eastAsia="zh-CN"/>
        </w:rPr>
        <w:t xml:space="preserve">FFS what the UE actually monitors if it misses DCP when configured with </w:t>
      </w:r>
      <w:proofErr w:type="spellStart"/>
      <w:r w:rsidRPr="00535501">
        <w:rPr>
          <w:lang w:val="en-GB" w:eastAsia="zh-CN"/>
        </w:rPr>
        <w:t>SCell</w:t>
      </w:r>
      <w:proofErr w:type="spellEnd"/>
      <w:r w:rsidRPr="00535501">
        <w:rPr>
          <w:lang w:val="en-GB" w:eastAsia="zh-CN"/>
        </w:rPr>
        <w:t xml:space="preserve"> dormancy</w:t>
      </w:r>
    </w:p>
    <w:p w14:paraId="6F5E8D84" w14:textId="7DA9AD40" w:rsidR="00D51AED" w:rsidRDefault="00D51AED" w:rsidP="001D3903">
      <w:pPr>
        <w:jc w:val="both"/>
        <w:rPr>
          <w:lang w:val="en-GB" w:eastAsia="zh-CN"/>
        </w:rPr>
      </w:pPr>
      <w:r>
        <w:rPr>
          <w:lang w:val="en-GB" w:eastAsia="zh-CN"/>
        </w:rPr>
        <w:t xml:space="preserve">For DCP mechanism, NW can configure the default WUS state for the case that UE cannot receive the DCP. In the same framework, NW can also configure the default dormant state for the </w:t>
      </w:r>
      <w:r w:rsidR="001F0179">
        <w:rPr>
          <w:lang w:val="en-GB" w:eastAsia="zh-CN"/>
        </w:rPr>
        <w:t xml:space="preserve">case that UE cannot receive the DCP, at least when the dormant command is carried in DCP when UE is out of active time. </w:t>
      </w:r>
      <w:r w:rsidR="00B95421">
        <w:rPr>
          <w:lang w:val="en-GB" w:eastAsia="zh-CN"/>
        </w:rPr>
        <w:t xml:space="preserve">If NW configures the default state is dormancy, when UE missed the DCP, UE can go to dormant BWP; otherwise, UE can work on the </w:t>
      </w:r>
      <w:proofErr w:type="spellStart"/>
      <w:r w:rsidR="00B95421" w:rsidRPr="00B95421">
        <w:rPr>
          <w:rFonts w:cs="Arial"/>
          <w:i/>
          <w:szCs w:val="20"/>
        </w:rPr>
        <w:t>firstOutsideActiveTimeBWP</w:t>
      </w:r>
      <w:proofErr w:type="spellEnd"/>
      <w:r w:rsidR="00B95421" w:rsidRPr="00B95421">
        <w:rPr>
          <w:rFonts w:cs="Arial"/>
          <w:i/>
          <w:szCs w:val="20"/>
        </w:rPr>
        <w:t>.</w:t>
      </w:r>
    </w:p>
    <w:p w14:paraId="20383B48" w14:textId="1BD39670" w:rsidR="00B95421" w:rsidRDefault="00B95421" w:rsidP="00B95421">
      <w:pPr>
        <w:rPr>
          <w:b/>
          <w:bCs/>
          <w:lang w:val="en-GB" w:eastAsia="zh-CN"/>
        </w:rPr>
      </w:pPr>
      <w:r w:rsidRPr="007E108A">
        <w:rPr>
          <w:b/>
          <w:bCs/>
          <w:lang w:val="en-GB" w:eastAsia="zh-CN"/>
        </w:rPr>
        <w:t xml:space="preserve">Proposal </w:t>
      </w:r>
      <w:r>
        <w:rPr>
          <w:b/>
          <w:bCs/>
          <w:lang w:val="en-GB" w:eastAsia="zh-CN"/>
        </w:rPr>
        <w:t>2</w:t>
      </w:r>
      <w:r w:rsidRPr="007E108A">
        <w:rPr>
          <w:b/>
          <w:bCs/>
          <w:lang w:val="en-GB" w:eastAsia="zh-CN"/>
        </w:rPr>
        <w:t xml:space="preserve">: </w:t>
      </w:r>
      <w:r>
        <w:rPr>
          <w:b/>
          <w:bCs/>
          <w:lang w:val="en-GB" w:eastAsia="zh-CN"/>
        </w:rPr>
        <w:t xml:space="preserve">NW can explicitly configure the </w:t>
      </w:r>
      <w:proofErr w:type="spellStart"/>
      <w:r>
        <w:rPr>
          <w:b/>
          <w:bCs/>
          <w:lang w:val="en-GB" w:eastAsia="zh-CN"/>
        </w:rPr>
        <w:t>SCell</w:t>
      </w:r>
      <w:proofErr w:type="spellEnd"/>
      <w:r>
        <w:rPr>
          <w:b/>
          <w:bCs/>
          <w:lang w:val="en-GB" w:eastAsia="zh-CN"/>
        </w:rPr>
        <w:t xml:space="preserve"> dormancy state when the DCP is not received.</w:t>
      </w:r>
    </w:p>
    <w:p w14:paraId="7336A202" w14:textId="1200239A" w:rsidR="002952C5" w:rsidRPr="00535501" w:rsidRDefault="002952C5" w:rsidP="002952C5">
      <w:pPr>
        <w:pStyle w:val="ListParagraph"/>
        <w:numPr>
          <w:ilvl w:val="0"/>
          <w:numId w:val="10"/>
        </w:numPr>
        <w:rPr>
          <w:lang w:val="en-GB" w:eastAsia="zh-CN"/>
        </w:rPr>
      </w:pPr>
      <w:r>
        <w:rPr>
          <w:lang w:val="en-GB" w:eastAsia="zh-CN"/>
        </w:rPr>
        <w:t xml:space="preserve">Open Issue </w:t>
      </w:r>
      <w:r w:rsidR="007A723C">
        <w:rPr>
          <w:lang w:val="en-GB" w:eastAsia="zh-CN"/>
        </w:rPr>
        <w:t>3</w:t>
      </w:r>
      <w:r w:rsidR="00B04C15">
        <w:rPr>
          <w:lang w:val="en-GB" w:eastAsia="zh-CN"/>
        </w:rPr>
        <w:t>:</w:t>
      </w:r>
      <w:r w:rsidR="00B04C15" w:rsidRPr="00B04C15">
        <w:rPr>
          <w:rFonts w:cs="Arial"/>
          <w:szCs w:val="20"/>
        </w:rPr>
        <w:t xml:space="preserve"> </w:t>
      </w:r>
      <w:r w:rsidR="00B04C15" w:rsidRPr="00E30DE0">
        <w:rPr>
          <w:rFonts w:cs="Arial"/>
          <w:szCs w:val="20"/>
        </w:rPr>
        <w:t>FFS UE behavior when a DCP occasion occurs during RAR window</w:t>
      </w:r>
    </w:p>
    <w:p w14:paraId="43194C9F" w14:textId="463485B9" w:rsidR="00C626F3" w:rsidRDefault="00756BF2" w:rsidP="001D3903">
      <w:pPr>
        <w:jc w:val="both"/>
        <w:rPr>
          <w:lang w:val="en-GB" w:eastAsia="zh-CN"/>
        </w:rPr>
      </w:pPr>
      <w:r>
        <w:rPr>
          <w:lang w:val="en-GB" w:eastAsia="zh-CN"/>
        </w:rPr>
        <w:lastRenderedPageBreak/>
        <w:t>When connected UE performs RACH procedure, UE should monitor the Msg2/</w:t>
      </w:r>
      <w:proofErr w:type="spellStart"/>
      <w:r>
        <w:rPr>
          <w:lang w:val="en-GB" w:eastAsia="zh-CN"/>
        </w:rPr>
        <w:t>MsgB</w:t>
      </w:r>
      <w:proofErr w:type="spellEnd"/>
      <w:r>
        <w:rPr>
          <w:lang w:val="en-GB" w:eastAsia="zh-CN"/>
        </w:rPr>
        <w:t xml:space="preserve"> during the RAR widow. </w:t>
      </w:r>
      <w:r w:rsidR="00C626F3">
        <w:rPr>
          <w:lang w:val="en-GB" w:eastAsia="zh-CN"/>
        </w:rPr>
        <w:t>In our view, we think UE is not required to monitor DCP during the RAR window, with the following reasons:</w:t>
      </w:r>
    </w:p>
    <w:p w14:paraId="16EEAF4C" w14:textId="27633CED" w:rsidR="00535501" w:rsidRDefault="0053169B" w:rsidP="001D3903">
      <w:pPr>
        <w:pStyle w:val="ListParagraph"/>
        <w:numPr>
          <w:ilvl w:val="0"/>
          <w:numId w:val="11"/>
        </w:numPr>
        <w:jc w:val="both"/>
        <w:rPr>
          <w:lang w:val="en-GB" w:eastAsia="zh-CN"/>
        </w:rPr>
      </w:pPr>
      <w:r>
        <w:rPr>
          <w:lang w:val="en-GB" w:eastAsia="zh-CN"/>
        </w:rPr>
        <w:t>It’s the rare case</w:t>
      </w:r>
      <w:r w:rsidR="002E163A">
        <w:rPr>
          <w:lang w:val="en-GB" w:eastAsia="zh-CN"/>
        </w:rPr>
        <w:t xml:space="preserve">, since </w:t>
      </w:r>
      <w:r w:rsidR="00002E96">
        <w:rPr>
          <w:lang w:val="en-GB" w:eastAsia="zh-CN"/>
        </w:rPr>
        <w:t>c</w:t>
      </w:r>
      <w:r w:rsidR="00C032EA">
        <w:rPr>
          <w:lang w:val="en-GB" w:eastAsia="zh-CN"/>
        </w:rPr>
        <w:t>onnected UE does</w:t>
      </w:r>
      <w:r w:rsidR="001D3903">
        <w:rPr>
          <w:lang w:val="en-GB" w:eastAsia="zh-CN"/>
        </w:rPr>
        <w:t xml:space="preserve"> </w:t>
      </w:r>
      <w:r w:rsidR="00C032EA">
        <w:rPr>
          <w:lang w:val="en-GB" w:eastAsia="zh-CN"/>
        </w:rPr>
        <w:t>not often perform RACH procedure, especially when UE is out of DRX active time</w:t>
      </w:r>
      <w:r w:rsidR="00410C96">
        <w:rPr>
          <w:lang w:val="en-GB" w:eastAsia="zh-CN"/>
        </w:rPr>
        <w:t>;</w:t>
      </w:r>
    </w:p>
    <w:p w14:paraId="22890B29" w14:textId="4DCDFF63" w:rsidR="00410C96" w:rsidRDefault="00410C96" w:rsidP="001D3903">
      <w:pPr>
        <w:pStyle w:val="ListParagraph"/>
        <w:numPr>
          <w:ilvl w:val="0"/>
          <w:numId w:val="11"/>
        </w:numPr>
        <w:jc w:val="both"/>
        <w:rPr>
          <w:lang w:val="en-GB" w:eastAsia="zh-CN"/>
        </w:rPr>
      </w:pPr>
      <w:r>
        <w:rPr>
          <w:lang w:val="en-GB" w:eastAsia="zh-CN"/>
        </w:rPr>
        <w:t>Requiring UE to monitor both DCP and Msg2/</w:t>
      </w:r>
      <w:proofErr w:type="spellStart"/>
      <w:r>
        <w:rPr>
          <w:lang w:val="en-GB" w:eastAsia="zh-CN"/>
        </w:rPr>
        <w:t>MsgB</w:t>
      </w:r>
      <w:proofErr w:type="spellEnd"/>
      <w:r>
        <w:rPr>
          <w:lang w:val="en-GB" w:eastAsia="zh-CN"/>
        </w:rPr>
        <w:t xml:space="preserve"> scheduling during RAR window will increase the UE complexity;</w:t>
      </w:r>
    </w:p>
    <w:p w14:paraId="03C36CD8" w14:textId="4D04D8ED" w:rsidR="00C626F3" w:rsidRDefault="005F006C" w:rsidP="001D3903">
      <w:pPr>
        <w:pStyle w:val="ListParagraph"/>
        <w:numPr>
          <w:ilvl w:val="0"/>
          <w:numId w:val="11"/>
        </w:numPr>
        <w:jc w:val="both"/>
        <w:rPr>
          <w:lang w:val="en-GB" w:eastAsia="zh-CN"/>
        </w:rPr>
      </w:pPr>
      <w:r>
        <w:rPr>
          <w:lang w:val="en-GB" w:eastAsia="zh-CN"/>
        </w:rPr>
        <w:t xml:space="preserve">There is no </w:t>
      </w:r>
      <w:r w:rsidR="00D820FE">
        <w:rPr>
          <w:lang w:val="en-GB" w:eastAsia="zh-CN"/>
        </w:rPr>
        <w:t>any ambiguity and problem</w:t>
      </w:r>
      <w:r>
        <w:rPr>
          <w:lang w:val="en-GB" w:eastAsia="zh-CN"/>
        </w:rPr>
        <w:t xml:space="preserve"> if UE does</w:t>
      </w:r>
      <w:r w:rsidR="001D3903">
        <w:rPr>
          <w:lang w:val="en-GB" w:eastAsia="zh-CN"/>
        </w:rPr>
        <w:t xml:space="preserve"> </w:t>
      </w:r>
      <w:r>
        <w:rPr>
          <w:lang w:val="en-GB" w:eastAsia="zh-CN"/>
        </w:rPr>
        <w:t>not monitor DCP during RAR window</w:t>
      </w:r>
      <w:r w:rsidR="00061A8B">
        <w:rPr>
          <w:lang w:val="en-GB" w:eastAsia="zh-CN"/>
        </w:rPr>
        <w:t xml:space="preserve"> and keep it wakeup in the first </w:t>
      </w:r>
      <w:proofErr w:type="spellStart"/>
      <w:r w:rsidR="00061A8B">
        <w:rPr>
          <w:lang w:val="en-GB" w:eastAsia="zh-CN"/>
        </w:rPr>
        <w:t>on</w:t>
      </w:r>
      <w:r w:rsidR="001D3903">
        <w:rPr>
          <w:lang w:val="en-GB" w:eastAsia="zh-CN"/>
        </w:rPr>
        <w:t>D</w:t>
      </w:r>
      <w:r w:rsidR="00061A8B">
        <w:rPr>
          <w:lang w:val="en-GB" w:eastAsia="zh-CN"/>
        </w:rPr>
        <w:t>uration</w:t>
      </w:r>
      <w:proofErr w:type="spellEnd"/>
      <w:r w:rsidR="00061A8B">
        <w:rPr>
          <w:lang w:val="en-GB" w:eastAsia="zh-CN"/>
        </w:rPr>
        <w:t xml:space="preserve"> after RAR window. </w:t>
      </w:r>
    </w:p>
    <w:p w14:paraId="7D134936" w14:textId="4AD3C602" w:rsidR="00CE433F" w:rsidRDefault="0015290B" w:rsidP="001D3903">
      <w:pPr>
        <w:jc w:val="both"/>
        <w:rPr>
          <w:lang w:val="en-GB" w:eastAsia="zh-CN"/>
        </w:rPr>
      </w:pPr>
      <w:r>
        <w:rPr>
          <w:lang w:val="en-GB" w:eastAsia="zh-CN"/>
        </w:rPr>
        <w:t xml:space="preserve">Even though we think UE is not required to monitor DCP during RAR window, due to no problem </w:t>
      </w:r>
      <w:r w:rsidR="001D3903">
        <w:rPr>
          <w:lang w:val="en-GB" w:eastAsia="zh-CN"/>
        </w:rPr>
        <w:t>occurring</w:t>
      </w:r>
      <w:r>
        <w:rPr>
          <w:lang w:val="en-GB" w:eastAsia="zh-CN"/>
        </w:rPr>
        <w:t>, we would like to keep it up to UE implementation, and there is no need to address anything in the spec</w:t>
      </w:r>
      <w:r w:rsidR="001D3903">
        <w:rPr>
          <w:lang w:val="en-GB" w:eastAsia="zh-CN"/>
        </w:rPr>
        <w:t>ification</w:t>
      </w:r>
      <w:r>
        <w:rPr>
          <w:lang w:val="en-GB" w:eastAsia="zh-CN"/>
        </w:rPr>
        <w:t xml:space="preserve">. </w:t>
      </w:r>
    </w:p>
    <w:p w14:paraId="2317A8DD" w14:textId="3FA99867" w:rsidR="003A1889" w:rsidRPr="0015290B" w:rsidRDefault="0015290B" w:rsidP="001D3903">
      <w:pPr>
        <w:jc w:val="both"/>
        <w:rPr>
          <w:b/>
          <w:lang w:val="en-GB" w:eastAsia="zh-CN"/>
        </w:rPr>
      </w:pPr>
      <w:r w:rsidRPr="0015290B">
        <w:rPr>
          <w:b/>
          <w:lang w:val="en-GB" w:eastAsia="zh-CN"/>
        </w:rPr>
        <w:t xml:space="preserve">Proposal 3: UE is not required to monitor DCP during RAR window, and it can </w:t>
      </w:r>
      <w:r w:rsidR="001D3903">
        <w:rPr>
          <w:b/>
          <w:lang w:val="en-GB" w:eastAsia="zh-CN"/>
        </w:rPr>
        <w:t xml:space="preserve">be </w:t>
      </w:r>
      <w:r w:rsidRPr="0015290B">
        <w:rPr>
          <w:b/>
          <w:lang w:val="en-GB" w:eastAsia="zh-CN"/>
        </w:rPr>
        <w:t>le</w:t>
      </w:r>
      <w:r w:rsidR="001D3903">
        <w:rPr>
          <w:b/>
          <w:lang w:val="en-GB" w:eastAsia="zh-CN"/>
        </w:rPr>
        <w:t>ft</w:t>
      </w:r>
      <w:r w:rsidRPr="0015290B">
        <w:rPr>
          <w:b/>
          <w:lang w:val="en-GB" w:eastAsia="zh-CN"/>
        </w:rPr>
        <w:t xml:space="preserve"> to UE implementation.</w:t>
      </w:r>
    </w:p>
    <w:bookmarkEnd w:id="0"/>
    <w:p w14:paraId="5E650D32" w14:textId="3C7AE49E" w:rsidR="009D725A" w:rsidRDefault="008039CB" w:rsidP="00304A33">
      <w:pPr>
        <w:pStyle w:val="Heading1"/>
      </w:pPr>
      <w:r>
        <w:t>Conclusion</w:t>
      </w:r>
    </w:p>
    <w:p w14:paraId="68D6BE7D" w14:textId="77777777" w:rsidR="009D3B76" w:rsidRDefault="009D3B76" w:rsidP="001D3903">
      <w:pPr>
        <w:jc w:val="both"/>
        <w:rPr>
          <w:b/>
          <w:bCs/>
          <w:lang w:val="en-GB" w:eastAsia="zh-CN"/>
        </w:rPr>
      </w:pPr>
      <w:bookmarkStart w:id="1" w:name="_Toc242573361"/>
      <w:r w:rsidRPr="007E108A">
        <w:rPr>
          <w:b/>
          <w:bCs/>
          <w:lang w:val="en-GB" w:eastAsia="zh-CN"/>
        </w:rPr>
        <w:t>Proposal 1: DCP is not applicable to short DRX within R16 scope</w:t>
      </w:r>
    </w:p>
    <w:p w14:paraId="48823361" w14:textId="77777777" w:rsidR="009D3B76" w:rsidRDefault="009D3B76" w:rsidP="001D3903">
      <w:pPr>
        <w:jc w:val="both"/>
        <w:rPr>
          <w:b/>
          <w:bCs/>
          <w:lang w:val="en-GB" w:eastAsia="zh-CN"/>
        </w:rPr>
      </w:pPr>
      <w:r w:rsidRPr="007E108A">
        <w:rPr>
          <w:b/>
          <w:bCs/>
          <w:lang w:val="en-GB" w:eastAsia="zh-CN"/>
        </w:rPr>
        <w:t xml:space="preserve">Proposal </w:t>
      </w:r>
      <w:r>
        <w:rPr>
          <w:b/>
          <w:bCs/>
          <w:lang w:val="en-GB" w:eastAsia="zh-CN"/>
        </w:rPr>
        <w:t>2</w:t>
      </w:r>
      <w:r w:rsidRPr="007E108A">
        <w:rPr>
          <w:b/>
          <w:bCs/>
          <w:lang w:val="en-GB" w:eastAsia="zh-CN"/>
        </w:rPr>
        <w:t xml:space="preserve">: </w:t>
      </w:r>
      <w:r>
        <w:rPr>
          <w:b/>
          <w:bCs/>
          <w:lang w:val="en-GB" w:eastAsia="zh-CN"/>
        </w:rPr>
        <w:t xml:space="preserve">NW can explicitly configure the </w:t>
      </w:r>
      <w:proofErr w:type="spellStart"/>
      <w:r>
        <w:rPr>
          <w:b/>
          <w:bCs/>
          <w:lang w:val="en-GB" w:eastAsia="zh-CN"/>
        </w:rPr>
        <w:t>SCell</w:t>
      </w:r>
      <w:proofErr w:type="spellEnd"/>
      <w:r>
        <w:rPr>
          <w:b/>
          <w:bCs/>
          <w:lang w:val="en-GB" w:eastAsia="zh-CN"/>
        </w:rPr>
        <w:t xml:space="preserve"> dormancy state when the DCP is not received.</w:t>
      </w:r>
    </w:p>
    <w:p w14:paraId="7A0788F3" w14:textId="058AC377" w:rsidR="001D2765" w:rsidRPr="00724CFF" w:rsidRDefault="009D3B76" w:rsidP="001D3903">
      <w:pPr>
        <w:jc w:val="both"/>
        <w:rPr>
          <w:b/>
          <w:lang w:val="en-GB" w:eastAsia="zh-CN"/>
        </w:rPr>
      </w:pPr>
      <w:r w:rsidRPr="0015290B">
        <w:rPr>
          <w:b/>
          <w:lang w:val="en-GB" w:eastAsia="zh-CN"/>
        </w:rPr>
        <w:t xml:space="preserve">Proposal 3: UE is not required to monitor DCP during RAR window, and it can </w:t>
      </w:r>
      <w:r w:rsidR="001D3903">
        <w:rPr>
          <w:b/>
          <w:lang w:val="en-GB" w:eastAsia="zh-CN"/>
        </w:rPr>
        <w:t>be left</w:t>
      </w:r>
      <w:r w:rsidRPr="0015290B">
        <w:rPr>
          <w:b/>
          <w:lang w:val="en-GB" w:eastAsia="zh-CN"/>
        </w:rPr>
        <w:t xml:space="preserve"> to UE implementation.</w:t>
      </w:r>
    </w:p>
    <w:p w14:paraId="4A8EE984" w14:textId="22D0D298" w:rsidR="00682662" w:rsidRPr="00807FB9" w:rsidRDefault="00807FB9" w:rsidP="00807FB9">
      <w:pPr>
        <w:pStyle w:val="Heading1"/>
      </w:pPr>
      <w:r>
        <w:t>Reference</w:t>
      </w:r>
      <w:bookmarkEnd w:id="1"/>
    </w:p>
    <w:p w14:paraId="76D0D5B3" w14:textId="6F2716A2" w:rsidR="00807FB9" w:rsidRPr="000E2E99" w:rsidRDefault="00E30DE0" w:rsidP="00807FB9">
      <w:pPr>
        <w:pStyle w:val="ListParagraph"/>
        <w:numPr>
          <w:ilvl w:val="0"/>
          <w:numId w:val="7"/>
        </w:numPr>
        <w:spacing w:after="180"/>
        <w:jc w:val="both"/>
        <w:rPr>
          <w:rFonts w:cs="Arial"/>
          <w:lang w:eastAsia="en-GB"/>
        </w:rPr>
      </w:pPr>
      <w:r>
        <w:rPr>
          <w:rFonts w:cs="Arial"/>
          <w:lang w:eastAsia="en-GB"/>
        </w:rPr>
        <w:t>RAN2#109e Chairman Notes</w:t>
      </w:r>
    </w:p>
    <w:p w14:paraId="24F5971D" w14:textId="77777777" w:rsidR="00807FB9" w:rsidRDefault="00807FB9" w:rsidP="001E1586">
      <w:pPr>
        <w:overflowPunct w:val="0"/>
        <w:autoSpaceDE w:val="0"/>
        <w:autoSpaceDN w:val="0"/>
        <w:adjustRightInd w:val="0"/>
        <w:spacing w:before="60" w:after="60"/>
        <w:ind w:left="357"/>
        <w:textAlignment w:val="baseline"/>
        <w:rPr>
          <w:rFonts w:cs="Arial"/>
          <w:sz w:val="16"/>
          <w:szCs w:val="16"/>
          <w:lang w:val="de-DE"/>
        </w:rPr>
      </w:pPr>
      <w:bookmarkStart w:id="2" w:name="_GoBack"/>
      <w:bookmarkEnd w:id="2"/>
    </w:p>
    <w:sectPr w:rsidR="00807FB9"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E71A0" w14:textId="77777777" w:rsidR="00FD5412" w:rsidRDefault="00FD5412">
      <w:r>
        <w:separator/>
      </w:r>
    </w:p>
  </w:endnote>
  <w:endnote w:type="continuationSeparator" w:id="0">
    <w:p w14:paraId="4BCC09C7" w14:textId="77777777" w:rsidR="00FD5412" w:rsidRDefault="00FD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53F7B" w14:textId="77777777" w:rsidR="00FD5412" w:rsidRDefault="00FD5412">
      <w:r>
        <w:separator/>
      </w:r>
    </w:p>
  </w:footnote>
  <w:footnote w:type="continuationSeparator" w:id="0">
    <w:p w14:paraId="1D35F949" w14:textId="77777777" w:rsidR="00FD5412" w:rsidRDefault="00FD541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9F63488"/>
    <w:multiLevelType w:val="hybridMultilevel"/>
    <w:tmpl w:val="26A032A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0CB2A99"/>
    <w:multiLevelType w:val="hybridMultilevel"/>
    <w:tmpl w:val="0FC68F48"/>
    <w:lvl w:ilvl="0" w:tplc="7E7CBB68">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031DFD"/>
    <w:multiLevelType w:val="hybridMultilevel"/>
    <w:tmpl w:val="752A5F3C"/>
    <w:lvl w:ilvl="0" w:tplc="BA4457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6F462BDA"/>
    <w:multiLevelType w:val="hybridMultilevel"/>
    <w:tmpl w:val="087006D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6"/>
  </w:num>
  <w:num w:numId="4">
    <w:abstractNumId w:val="2"/>
  </w:num>
  <w:num w:numId="5">
    <w:abstractNumId w:val="3"/>
  </w:num>
  <w:num w:numId="6">
    <w:abstractNumId w:val="7"/>
  </w:num>
  <w:num w:numId="7">
    <w:abstractNumId w:val="0"/>
  </w:num>
  <w:num w:numId="8">
    <w:abstractNumId w:val="8"/>
  </w:num>
  <w:num w:numId="9">
    <w:abstractNumId w:val="5"/>
  </w:num>
  <w:num w:numId="10">
    <w:abstractNumId w:val="1"/>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oofState w:spelling="clean" w:grammar="clean"/>
  <w:trackRevision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2E96"/>
    <w:rsid w:val="0000311A"/>
    <w:rsid w:val="0000455C"/>
    <w:rsid w:val="000059B7"/>
    <w:rsid w:val="00006CE2"/>
    <w:rsid w:val="00011902"/>
    <w:rsid w:val="00012285"/>
    <w:rsid w:val="00013C93"/>
    <w:rsid w:val="000171DD"/>
    <w:rsid w:val="00020287"/>
    <w:rsid w:val="00020FFE"/>
    <w:rsid w:val="0002181B"/>
    <w:rsid w:val="00027BEA"/>
    <w:rsid w:val="000343D3"/>
    <w:rsid w:val="00034DFD"/>
    <w:rsid w:val="000362CF"/>
    <w:rsid w:val="0004162A"/>
    <w:rsid w:val="000464BA"/>
    <w:rsid w:val="0004760F"/>
    <w:rsid w:val="00054991"/>
    <w:rsid w:val="000559F7"/>
    <w:rsid w:val="0005707A"/>
    <w:rsid w:val="00061018"/>
    <w:rsid w:val="00061674"/>
    <w:rsid w:val="00061A8B"/>
    <w:rsid w:val="00063945"/>
    <w:rsid w:val="00064C83"/>
    <w:rsid w:val="000677EA"/>
    <w:rsid w:val="00070C3F"/>
    <w:rsid w:val="0007655C"/>
    <w:rsid w:val="00080B58"/>
    <w:rsid w:val="00080D29"/>
    <w:rsid w:val="00081027"/>
    <w:rsid w:val="00085943"/>
    <w:rsid w:val="0008686B"/>
    <w:rsid w:val="00087B43"/>
    <w:rsid w:val="0009512C"/>
    <w:rsid w:val="0009603A"/>
    <w:rsid w:val="000A0AF5"/>
    <w:rsid w:val="000A20E0"/>
    <w:rsid w:val="000A34CA"/>
    <w:rsid w:val="000A360E"/>
    <w:rsid w:val="000A5CB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AB9"/>
    <w:rsid w:val="000E6E1E"/>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E07"/>
    <w:rsid w:val="00150EAC"/>
    <w:rsid w:val="0015193A"/>
    <w:rsid w:val="0015199E"/>
    <w:rsid w:val="0015290B"/>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6E32"/>
    <w:rsid w:val="001A7903"/>
    <w:rsid w:val="001A7BB7"/>
    <w:rsid w:val="001B1926"/>
    <w:rsid w:val="001B241A"/>
    <w:rsid w:val="001B5A6D"/>
    <w:rsid w:val="001C0ADE"/>
    <w:rsid w:val="001C6BCF"/>
    <w:rsid w:val="001D01C0"/>
    <w:rsid w:val="001D2765"/>
    <w:rsid w:val="001D3903"/>
    <w:rsid w:val="001D5744"/>
    <w:rsid w:val="001D5EC7"/>
    <w:rsid w:val="001E1586"/>
    <w:rsid w:val="001E43CB"/>
    <w:rsid w:val="001E6A9C"/>
    <w:rsid w:val="001F0179"/>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90477"/>
    <w:rsid w:val="002950E1"/>
    <w:rsid w:val="00295270"/>
    <w:rsid w:val="002952C5"/>
    <w:rsid w:val="00297106"/>
    <w:rsid w:val="002971AA"/>
    <w:rsid w:val="002A0FEA"/>
    <w:rsid w:val="002A16F8"/>
    <w:rsid w:val="002A2AD0"/>
    <w:rsid w:val="002A2E7B"/>
    <w:rsid w:val="002A3431"/>
    <w:rsid w:val="002A3781"/>
    <w:rsid w:val="002A70F0"/>
    <w:rsid w:val="002B1EE7"/>
    <w:rsid w:val="002C1EF6"/>
    <w:rsid w:val="002C385D"/>
    <w:rsid w:val="002C3AAC"/>
    <w:rsid w:val="002C4082"/>
    <w:rsid w:val="002C6AEE"/>
    <w:rsid w:val="002E0414"/>
    <w:rsid w:val="002E083F"/>
    <w:rsid w:val="002E163A"/>
    <w:rsid w:val="002E1A79"/>
    <w:rsid w:val="002E4760"/>
    <w:rsid w:val="002F3825"/>
    <w:rsid w:val="002F4578"/>
    <w:rsid w:val="002F703D"/>
    <w:rsid w:val="00304A33"/>
    <w:rsid w:val="00306D5D"/>
    <w:rsid w:val="00310765"/>
    <w:rsid w:val="003120DA"/>
    <w:rsid w:val="00314A99"/>
    <w:rsid w:val="00314C05"/>
    <w:rsid w:val="0031564D"/>
    <w:rsid w:val="00321A47"/>
    <w:rsid w:val="00322341"/>
    <w:rsid w:val="0032332D"/>
    <w:rsid w:val="00324C91"/>
    <w:rsid w:val="0032761C"/>
    <w:rsid w:val="0033189C"/>
    <w:rsid w:val="00336C95"/>
    <w:rsid w:val="0034374B"/>
    <w:rsid w:val="00352BFE"/>
    <w:rsid w:val="00352C26"/>
    <w:rsid w:val="0035547C"/>
    <w:rsid w:val="00361092"/>
    <w:rsid w:val="003730EF"/>
    <w:rsid w:val="0037552C"/>
    <w:rsid w:val="0037629E"/>
    <w:rsid w:val="0037719E"/>
    <w:rsid w:val="00381CF4"/>
    <w:rsid w:val="00383177"/>
    <w:rsid w:val="00387975"/>
    <w:rsid w:val="003912C2"/>
    <w:rsid w:val="00393247"/>
    <w:rsid w:val="003932B6"/>
    <w:rsid w:val="00395015"/>
    <w:rsid w:val="003A1889"/>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3769"/>
    <w:rsid w:val="00405D33"/>
    <w:rsid w:val="00406447"/>
    <w:rsid w:val="004074EE"/>
    <w:rsid w:val="004077CE"/>
    <w:rsid w:val="00410C96"/>
    <w:rsid w:val="00411F7D"/>
    <w:rsid w:val="004132AD"/>
    <w:rsid w:val="00413B0F"/>
    <w:rsid w:val="00415988"/>
    <w:rsid w:val="00416215"/>
    <w:rsid w:val="004163CF"/>
    <w:rsid w:val="0041785F"/>
    <w:rsid w:val="004269B6"/>
    <w:rsid w:val="004304B1"/>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563B7"/>
    <w:rsid w:val="00461E3C"/>
    <w:rsid w:val="00462E26"/>
    <w:rsid w:val="00465DAE"/>
    <w:rsid w:val="004661AB"/>
    <w:rsid w:val="0047097D"/>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0158"/>
    <w:rsid w:val="004F4854"/>
    <w:rsid w:val="004F6067"/>
    <w:rsid w:val="004F62E1"/>
    <w:rsid w:val="0050109B"/>
    <w:rsid w:val="0050273A"/>
    <w:rsid w:val="00504548"/>
    <w:rsid w:val="00505AC7"/>
    <w:rsid w:val="005073E2"/>
    <w:rsid w:val="00510DAC"/>
    <w:rsid w:val="00510F0B"/>
    <w:rsid w:val="00513A0A"/>
    <w:rsid w:val="0051442E"/>
    <w:rsid w:val="00514C2F"/>
    <w:rsid w:val="00515599"/>
    <w:rsid w:val="00516650"/>
    <w:rsid w:val="0051782B"/>
    <w:rsid w:val="00517B15"/>
    <w:rsid w:val="0052219A"/>
    <w:rsid w:val="00522CAB"/>
    <w:rsid w:val="005241C8"/>
    <w:rsid w:val="0052581A"/>
    <w:rsid w:val="0053169B"/>
    <w:rsid w:val="00532DB1"/>
    <w:rsid w:val="0053439E"/>
    <w:rsid w:val="00535501"/>
    <w:rsid w:val="00542513"/>
    <w:rsid w:val="005433FA"/>
    <w:rsid w:val="00545B4A"/>
    <w:rsid w:val="00545B6C"/>
    <w:rsid w:val="00551D1B"/>
    <w:rsid w:val="00552732"/>
    <w:rsid w:val="005554AD"/>
    <w:rsid w:val="00555E44"/>
    <w:rsid w:val="005575FA"/>
    <w:rsid w:val="00560550"/>
    <w:rsid w:val="00564D25"/>
    <w:rsid w:val="00566CF0"/>
    <w:rsid w:val="005678CF"/>
    <w:rsid w:val="0057505D"/>
    <w:rsid w:val="005755A3"/>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24A"/>
    <w:rsid w:val="005C65A3"/>
    <w:rsid w:val="005D1894"/>
    <w:rsid w:val="005D23DF"/>
    <w:rsid w:val="005D2FD4"/>
    <w:rsid w:val="005D4EEC"/>
    <w:rsid w:val="005D6EA6"/>
    <w:rsid w:val="005E0137"/>
    <w:rsid w:val="005E02ED"/>
    <w:rsid w:val="005E42AD"/>
    <w:rsid w:val="005E5482"/>
    <w:rsid w:val="005E6CA0"/>
    <w:rsid w:val="005E6F22"/>
    <w:rsid w:val="005F006C"/>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36AF1"/>
    <w:rsid w:val="00643F10"/>
    <w:rsid w:val="006449C9"/>
    <w:rsid w:val="00645AA5"/>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A7559"/>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4CFF"/>
    <w:rsid w:val="00725A44"/>
    <w:rsid w:val="007269ED"/>
    <w:rsid w:val="00730790"/>
    <w:rsid w:val="007315B0"/>
    <w:rsid w:val="0073304A"/>
    <w:rsid w:val="00733FF8"/>
    <w:rsid w:val="007348F7"/>
    <w:rsid w:val="00734D32"/>
    <w:rsid w:val="00740114"/>
    <w:rsid w:val="007408D3"/>
    <w:rsid w:val="00745917"/>
    <w:rsid w:val="00750D3B"/>
    <w:rsid w:val="00755199"/>
    <w:rsid w:val="00756BF2"/>
    <w:rsid w:val="00764CCE"/>
    <w:rsid w:val="00767213"/>
    <w:rsid w:val="00771C69"/>
    <w:rsid w:val="0077286C"/>
    <w:rsid w:val="00773DC4"/>
    <w:rsid w:val="00776F25"/>
    <w:rsid w:val="00782D8E"/>
    <w:rsid w:val="007837C7"/>
    <w:rsid w:val="00787E14"/>
    <w:rsid w:val="00797CEE"/>
    <w:rsid w:val="007A4C07"/>
    <w:rsid w:val="007A723C"/>
    <w:rsid w:val="007A7AB2"/>
    <w:rsid w:val="007B149C"/>
    <w:rsid w:val="007B23E4"/>
    <w:rsid w:val="007C0B18"/>
    <w:rsid w:val="007C2EF2"/>
    <w:rsid w:val="007C3BC8"/>
    <w:rsid w:val="007C4779"/>
    <w:rsid w:val="007C51DD"/>
    <w:rsid w:val="007C52AF"/>
    <w:rsid w:val="007E0620"/>
    <w:rsid w:val="007E0821"/>
    <w:rsid w:val="007E108A"/>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87549"/>
    <w:rsid w:val="009938ED"/>
    <w:rsid w:val="009A0FD5"/>
    <w:rsid w:val="009A1476"/>
    <w:rsid w:val="009A2C83"/>
    <w:rsid w:val="009B064B"/>
    <w:rsid w:val="009B7330"/>
    <w:rsid w:val="009C0ACC"/>
    <w:rsid w:val="009C38E7"/>
    <w:rsid w:val="009C6E39"/>
    <w:rsid w:val="009D0E82"/>
    <w:rsid w:val="009D11CF"/>
    <w:rsid w:val="009D3B76"/>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472"/>
    <w:rsid w:val="00A8485B"/>
    <w:rsid w:val="00A87D00"/>
    <w:rsid w:val="00A91674"/>
    <w:rsid w:val="00A92227"/>
    <w:rsid w:val="00A93E4C"/>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C15"/>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421"/>
    <w:rsid w:val="00B95CD3"/>
    <w:rsid w:val="00BA1E62"/>
    <w:rsid w:val="00BA633E"/>
    <w:rsid w:val="00BA678B"/>
    <w:rsid w:val="00BB2603"/>
    <w:rsid w:val="00BB2D03"/>
    <w:rsid w:val="00BB39E9"/>
    <w:rsid w:val="00BC02B0"/>
    <w:rsid w:val="00BC5A41"/>
    <w:rsid w:val="00BC740F"/>
    <w:rsid w:val="00BC7C7C"/>
    <w:rsid w:val="00BD0CC3"/>
    <w:rsid w:val="00BD12AC"/>
    <w:rsid w:val="00BD1ED6"/>
    <w:rsid w:val="00BD34F9"/>
    <w:rsid w:val="00BD57B1"/>
    <w:rsid w:val="00BD6439"/>
    <w:rsid w:val="00BD64D2"/>
    <w:rsid w:val="00BE4B38"/>
    <w:rsid w:val="00BE4D1B"/>
    <w:rsid w:val="00BF324E"/>
    <w:rsid w:val="00BF69E7"/>
    <w:rsid w:val="00BF7D26"/>
    <w:rsid w:val="00C02D53"/>
    <w:rsid w:val="00C032EA"/>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26F3"/>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B2693"/>
    <w:rsid w:val="00CC00D8"/>
    <w:rsid w:val="00CC1F1A"/>
    <w:rsid w:val="00CC2C63"/>
    <w:rsid w:val="00CC308A"/>
    <w:rsid w:val="00CC5C27"/>
    <w:rsid w:val="00CC6376"/>
    <w:rsid w:val="00CD51AF"/>
    <w:rsid w:val="00CD566B"/>
    <w:rsid w:val="00CD67B3"/>
    <w:rsid w:val="00CE3462"/>
    <w:rsid w:val="00CE373D"/>
    <w:rsid w:val="00CE433F"/>
    <w:rsid w:val="00CE6EF2"/>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04A9"/>
    <w:rsid w:val="00D32097"/>
    <w:rsid w:val="00D32310"/>
    <w:rsid w:val="00D32CB4"/>
    <w:rsid w:val="00D35E98"/>
    <w:rsid w:val="00D3620C"/>
    <w:rsid w:val="00D40B0B"/>
    <w:rsid w:val="00D44AA7"/>
    <w:rsid w:val="00D4768F"/>
    <w:rsid w:val="00D50863"/>
    <w:rsid w:val="00D518CA"/>
    <w:rsid w:val="00D51AED"/>
    <w:rsid w:val="00D53C43"/>
    <w:rsid w:val="00D55275"/>
    <w:rsid w:val="00D56465"/>
    <w:rsid w:val="00D565E3"/>
    <w:rsid w:val="00D56A5F"/>
    <w:rsid w:val="00D60A8B"/>
    <w:rsid w:val="00D63F57"/>
    <w:rsid w:val="00D64441"/>
    <w:rsid w:val="00D74E12"/>
    <w:rsid w:val="00D77449"/>
    <w:rsid w:val="00D81F6F"/>
    <w:rsid w:val="00D820FE"/>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0DE0"/>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6376"/>
    <w:rsid w:val="00EE7973"/>
    <w:rsid w:val="00EF0AF6"/>
    <w:rsid w:val="00EF14AE"/>
    <w:rsid w:val="00EF2136"/>
    <w:rsid w:val="00EF3564"/>
    <w:rsid w:val="00EF3F7D"/>
    <w:rsid w:val="00F0507B"/>
    <w:rsid w:val="00F06A51"/>
    <w:rsid w:val="00F117AC"/>
    <w:rsid w:val="00F120D3"/>
    <w:rsid w:val="00F124D1"/>
    <w:rsid w:val="00F13A97"/>
    <w:rsid w:val="00F14488"/>
    <w:rsid w:val="00F14653"/>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5412"/>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516</Words>
  <Characters>2945</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47</cp:revision>
  <cp:lastPrinted>2009-10-21T14:47:00Z</cp:lastPrinted>
  <dcterms:created xsi:type="dcterms:W3CDTF">2020-04-09T15:20:00Z</dcterms:created>
  <dcterms:modified xsi:type="dcterms:W3CDTF">2020-04-10T04:29:00Z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